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83" w:rsidRDefault="00570C83" w:rsidP="00570C83">
      <w:pPr>
        <w:pStyle w:val="20"/>
        <w:shd w:val="clear" w:color="auto" w:fill="auto"/>
        <w:spacing w:before="0"/>
        <w:ind w:left="20" w:right="20"/>
        <w:jc w:val="right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Утверждаю</w:t>
      </w:r>
    </w:p>
    <w:p w:rsidR="00570C83" w:rsidRDefault="00570C83" w:rsidP="00570C83">
      <w:pPr>
        <w:pStyle w:val="20"/>
        <w:shd w:val="clear" w:color="auto" w:fill="auto"/>
        <w:spacing w:before="0"/>
        <w:ind w:left="20" w:right="20"/>
        <w:jc w:val="right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 xml:space="preserve">Директор МОУ СОШ №1 </w:t>
      </w:r>
      <w:proofErr w:type="spellStart"/>
      <w:r>
        <w:rPr>
          <w:rStyle w:val="2"/>
          <w:b/>
          <w:bCs/>
          <w:color w:val="000000"/>
        </w:rPr>
        <w:t>г.Сердобска</w:t>
      </w:r>
      <w:proofErr w:type="spellEnd"/>
    </w:p>
    <w:p w:rsidR="00570C83" w:rsidRDefault="00570C83" w:rsidP="00570C83">
      <w:pPr>
        <w:pStyle w:val="20"/>
        <w:shd w:val="clear" w:color="auto" w:fill="auto"/>
        <w:spacing w:before="0"/>
        <w:ind w:left="20" w:right="20"/>
        <w:jc w:val="right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_______________</w:t>
      </w:r>
      <w:proofErr w:type="spellStart"/>
      <w:r>
        <w:rPr>
          <w:rStyle w:val="2"/>
          <w:b/>
          <w:bCs/>
          <w:color w:val="000000"/>
        </w:rPr>
        <w:t>С.Ю.Уютова</w:t>
      </w:r>
      <w:proofErr w:type="spellEnd"/>
    </w:p>
    <w:p w:rsidR="00570C83" w:rsidRDefault="00570C83" w:rsidP="00570C83">
      <w:pPr>
        <w:pStyle w:val="20"/>
        <w:shd w:val="clear" w:color="auto" w:fill="auto"/>
        <w:spacing w:before="0"/>
        <w:ind w:left="20" w:right="20"/>
        <w:jc w:val="right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Приказ от 01.04.2024 №49</w:t>
      </w:r>
    </w:p>
    <w:p w:rsidR="00570C83" w:rsidRDefault="00570C83" w:rsidP="004B69ED">
      <w:pPr>
        <w:pStyle w:val="20"/>
        <w:shd w:val="clear" w:color="auto" w:fill="auto"/>
        <w:spacing w:before="0"/>
        <w:ind w:left="20" w:right="20"/>
        <w:jc w:val="center"/>
        <w:rPr>
          <w:rStyle w:val="2"/>
          <w:b/>
          <w:bCs/>
          <w:color w:val="000000"/>
        </w:rPr>
      </w:pPr>
    </w:p>
    <w:p w:rsidR="004B69ED" w:rsidRDefault="006A5DE6" w:rsidP="004B69ED">
      <w:pPr>
        <w:pStyle w:val="20"/>
        <w:shd w:val="clear" w:color="auto" w:fill="auto"/>
        <w:spacing w:before="0"/>
        <w:ind w:left="20" w:right="20"/>
        <w:jc w:val="center"/>
        <w:rPr>
          <w:rStyle w:val="2"/>
          <w:b/>
          <w:bCs/>
          <w:color w:val="000000"/>
        </w:rPr>
      </w:pPr>
      <w:bookmarkStart w:id="0" w:name="_GoBack"/>
      <w:bookmarkEnd w:id="0"/>
      <w:r>
        <w:rPr>
          <w:rStyle w:val="2"/>
          <w:b/>
          <w:bCs/>
          <w:color w:val="000000"/>
        </w:rPr>
        <w:t xml:space="preserve">ПОЛОЖЕНИЕ </w:t>
      </w:r>
    </w:p>
    <w:p w:rsidR="001E7A20" w:rsidRDefault="006A5DE6" w:rsidP="004B69ED">
      <w:pPr>
        <w:pStyle w:val="20"/>
        <w:shd w:val="clear" w:color="auto" w:fill="auto"/>
        <w:spacing w:before="0"/>
        <w:ind w:left="20" w:right="20"/>
        <w:jc w:val="center"/>
      </w:pPr>
      <w:r>
        <w:rPr>
          <w:rStyle w:val="2"/>
          <w:b/>
          <w:bCs/>
          <w:color w:val="000000"/>
        </w:rPr>
        <w:t>о Центре образования естественно-научной и технологической направленности</w:t>
      </w:r>
    </w:p>
    <w:p w:rsidR="001E7A20" w:rsidRDefault="006A5DE6" w:rsidP="004B69ED">
      <w:pPr>
        <w:pStyle w:val="11"/>
        <w:keepNext/>
        <w:keepLines/>
        <w:shd w:val="clear" w:color="auto" w:fill="auto"/>
        <w:ind w:left="4020" w:right="2820"/>
        <w:jc w:val="center"/>
      </w:pPr>
      <w:bookmarkStart w:id="1" w:name="bookmark0"/>
      <w:r>
        <w:rPr>
          <w:rStyle w:val="10"/>
          <w:b/>
          <w:bCs/>
          <w:color w:val="000000"/>
        </w:rPr>
        <w:t>«Точка роста» 1.Общие положения</w:t>
      </w:r>
      <w:bookmarkEnd w:id="1"/>
    </w:p>
    <w:p w:rsidR="001E7A20" w:rsidRDefault="006A5DE6">
      <w:pPr>
        <w:pStyle w:val="a4"/>
        <w:numPr>
          <w:ilvl w:val="0"/>
          <w:numId w:val="1"/>
        </w:numPr>
        <w:shd w:val="clear" w:color="auto" w:fill="auto"/>
        <w:tabs>
          <w:tab w:val="left" w:pos="2214"/>
        </w:tabs>
        <w:spacing w:after="339" w:line="370" w:lineRule="exact"/>
        <w:ind w:left="20" w:right="20" w:firstLine="720"/>
        <w:jc w:val="both"/>
      </w:pPr>
      <w:r>
        <w:rPr>
          <w:rStyle w:val="1"/>
          <w:color w:val="000000"/>
        </w:rPr>
        <w:t>Центр образования естественно-научной и технологической направленности «Точка р</w:t>
      </w:r>
      <w:r w:rsidR="004B69ED">
        <w:rPr>
          <w:rStyle w:val="1"/>
          <w:color w:val="000000"/>
        </w:rPr>
        <w:t>оста» (далее - Центр) на базе М</w:t>
      </w:r>
      <w:r>
        <w:rPr>
          <w:rStyle w:val="1"/>
          <w:color w:val="000000"/>
        </w:rPr>
        <w:t xml:space="preserve">ОУ </w:t>
      </w:r>
      <w:r w:rsidR="004B69ED">
        <w:rPr>
          <w:rStyle w:val="1"/>
          <w:color w:val="000000"/>
        </w:rPr>
        <w:t xml:space="preserve">СОШ </w:t>
      </w:r>
      <w:r>
        <w:rPr>
          <w:rStyle w:val="1"/>
          <w:color w:val="000000"/>
        </w:rPr>
        <w:t>№</w:t>
      </w:r>
      <w:r w:rsidR="004B69ED">
        <w:rPr>
          <w:rStyle w:val="1"/>
          <w:color w:val="000000"/>
        </w:rPr>
        <w:t xml:space="preserve">1 </w:t>
      </w:r>
      <w:proofErr w:type="spellStart"/>
      <w:r w:rsidR="004B69ED">
        <w:rPr>
          <w:rStyle w:val="1"/>
          <w:color w:val="000000"/>
        </w:rPr>
        <w:t>г.Сердобска</w:t>
      </w:r>
      <w:proofErr w:type="spellEnd"/>
      <w:r>
        <w:rPr>
          <w:rStyle w:val="1"/>
          <w:color w:val="000000"/>
        </w:rPr>
        <w:t xml:space="preserve"> создан </w:t>
      </w:r>
      <w:proofErr w:type="gramStart"/>
      <w:r>
        <w:rPr>
          <w:rStyle w:val="1"/>
          <w:color w:val="000000"/>
        </w:rPr>
        <w:t>в целью</w:t>
      </w:r>
      <w:proofErr w:type="gramEnd"/>
      <w:r>
        <w:rPr>
          <w:rStyle w:val="1"/>
          <w:color w:val="000000"/>
        </w:rPr>
        <w:t xml:space="preserve">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1E7A20" w:rsidRDefault="006A5DE6">
      <w:pPr>
        <w:pStyle w:val="a4"/>
        <w:numPr>
          <w:ilvl w:val="0"/>
          <w:numId w:val="1"/>
        </w:numPr>
        <w:shd w:val="clear" w:color="auto" w:fill="auto"/>
        <w:tabs>
          <w:tab w:val="left" w:pos="1323"/>
        </w:tabs>
        <w:spacing w:after="0" w:line="322" w:lineRule="exact"/>
        <w:ind w:left="20" w:right="20" w:firstLine="720"/>
        <w:jc w:val="both"/>
      </w:pPr>
      <w:r>
        <w:rPr>
          <w:rStyle w:val="1"/>
          <w:color w:val="000000"/>
        </w:rPr>
        <w:t xml:space="preserve">Центр не является юридическим лицом и действует </w:t>
      </w:r>
      <w:r w:rsidR="004B69ED">
        <w:rPr>
          <w:rStyle w:val="1"/>
          <w:color w:val="000000"/>
        </w:rPr>
        <w:t xml:space="preserve">для достижения уставных целей МОУ СОШ №1 </w:t>
      </w:r>
      <w:proofErr w:type="spellStart"/>
      <w:r w:rsidR="004B69ED">
        <w:rPr>
          <w:rStyle w:val="1"/>
          <w:color w:val="000000"/>
        </w:rPr>
        <w:t>г.Сердобска</w:t>
      </w:r>
      <w:proofErr w:type="spellEnd"/>
      <w:r>
        <w:rPr>
          <w:rStyle w:val="1"/>
          <w:color w:val="000000"/>
        </w:rPr>
        <w:t xml:space="preserve">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1E7A20" w:rsidRDefault="006A5DE6">
      <w:pPr>
        <w:pStyle w:val="a4"/>
        <w:numPr>
          <w:ilvl w:val="0"/>
          <w:numId w:val="1"/>
        </w:numPr>
        <w:shd w:val="clear" w:color="auto" w:fill="auto"/>
        <w:tabs>
          <w:tab w:val="left" w:pos="1698"/>
        </w:tabs>
        <w:spacing w:after="0" w:line="322" w:lineRule="exact"/>
        <w:ind w:left="20" w:right="20" w:firstLine="720"/>
        <w:jc w:val="both"/>
      </w:pPr>
      <w:r>
        <w:rPr>
          <w:rStyle w:val="1"/>
          <w:color w:val="000000"/>
        </w:rPr>
        <w:t>В</w:t>
      </w:r>
      <w:r>
        <w:rPr>
          <w:rStyle w:val="1"/>
          <w:color w:val="000000"/>
        </w:rPr>
        <w:tab/>
        <w:t>своей деятельности Центр руководствуется Федеральным законом от 29 декабря 2012 г. №273-Ф3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Ленинградской области, программой развития Центра на текущий год, планами работы, утвержденными учредителем и настоящим Положением.</w:t>
      </w:r>
    </w:p>
    <w:p w:rsidR="001E7A20" w:rsidRDefault="006A5DE6">
      <w:pPr>
        <w:pStyle w:val="a4"/>
        <w:numPr>
          <w:ilvl w:val="0"/>
          <w:numId w:val="1"/>
        </w:numPr>
        <w:shd w:val="clear" w:color="auto" w:fill="auto"/>
        <w:tabs>
          <w:tab w:val="left" w:pos="1323"/>
        </w:tabs>
        <w:spacing w:after="341" w:line="322" w:lineRule="exact"/>
        <w:ind w:left="20" w:firstLine="720"/>
        <w:jc w:val="both"/>
      </w:pPr>
      <w:r>
        <w:rPr>
          <w:rStyle w:val="1"/>
          <w:color w:val="000000"/>
        </w:rPr>
        <w:t>Центр в своей деятельности подчиняется директору Учреждения.</w:t>
      </w:r>
    </w:p>
    <w:p w:rsidR="001E7A20" w:rsidRDefault="006A5DE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938"/>
        </w:tabs>
        <w:spacing w:after="301" w:line="270" w:lineRule="exact"/>
        <w:ind w:left="1660" w:firstLine="0"/>
        <w:jc w:val="both"/>
      </w:pPr>
      <w:bookmarkStart w:id="2" w:name="bookmark1"/>
      <w:r>
        <w:rPr>
          <w:rStyle w:val="10"/>
          <w:b/>
          <w:bCs/>
          <w:color w:val="000000"/>
        </w:rPr>
        <w:t>Цели, задачи, функции деятельности Центра</w:t>
      </w:r>
      <w:bookmarkEnd w:id="2"/>
    </w:p>
    <w:p w:rsidR="001E7A20" w:rsidRDefault="006A5DE6">
      <w:pPr>
        <w:pStyle w:val="a4"/>
        <w:numPr>
          <w:ilvl w:val="1"/>
          <w:numId w:val="2"/>
        </w:numPr>
        <w:shd w:val="clear" w:color="auto" w:fill="auto"/>
        <w:tabs>
          <w:tab w:val="left" w:pos="1698"/>
        </w:tabs>
        <w:spacing w:after="0" w:line="322" w:lineRule="exact"/>
        <w:ind w:left="20" w:right="20" w:firstLine="720"/>
        <w:jc w:val="both"/>
      </w:pPr>
      <w:r>
        <w:rPr>
          <w:rStyle w:val="1"/>
          <w:color w:val="000000"/>
        </w:rPr>
        <w:t>Основной целью деятельности Центра является: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«Химия», «Биология», «Физика»</w:t>
      </w:r>
    </w:p>
    <w:p w:rsidR="001E7A20" w:rsidRDefault="006A5DE6">
      <w:pPr>
        <w:pStyle w:val="a4"/>
        <w:numPr>
          <w:ilvl w:val="1"/>
          <w:numId w:val="2"/>
        </w:numPr>
        <w:shd w:val="clear" w:color="auto" w:fill="auto"/>
        <w:tabs>
          <w:tab w:val="left" w:pos="1323"/>
        </w:tabs>
        <w:spacing w:after="0" w:line="322" w:lineRule="exact"/>
        <w:ind w:left="20" w:firstLine="720"/>
        <w:jc w:val="both"/>
      </w:pPr>
      <w:r>
        <w:rPr>
          <w:rStyle w:val="1"/>
          <w:color w:val="000000"/>
        </w:rPr>
        <w:t>Задачи Центра:</w:t>
      </w:r>
    </w:p>
    <w:p w:rsidR="001E7A20" w:rsidRDefault="006A5DE6">
      <w:pPr>
        <w:pStyle w:val="a4"/>
        <w:numPr>
          <w:ilvl w:val="2"/>
          <w:numId w:val="2"/>
        </w:numPr>
        <w:shd w:val="clear" w:color="auto" w:fill="auto"/>
        <w:tabs>
          <w:tab w:val="left" w:pos="1698"/>
        </w:tabs>
        <w:spacing w:after="0" w:line="322" w:lineRule="exact"/>
        <w:ind w:left="20" w:right="20" w:firstLine="720"/>
        <w:jc w:val="both"/>
      </w:pPr>
      <w:r>
        <w:rPr>
          <w:rStyle w:val="1"/>
          <w:color w:val="000000"/>
        </w:rPr>
        <w:t>реализация основных общеобразовательных программ естественно-научной и технологической направленностей, в том числе в рамках внеурочной деятельности обучающихся;</w:t>
      </w:r>
    </w:p>
    <w:p w:rsidR="001E7A20" w:rsidRDefault="006A5DE6">
      <w:pPr>
        <w:pStyle w:val="a4"/>
        <w:numPr>
          <w:ilvl w:val="2"/>
          <w:numId w:val="2"/>
        </w:numPr>
        <w:shd w:val="clear" w:color="auto" w:fill="auto"/>
        <w:tabs>
          <w:tab w:val="left" w:pos="1323"/>
        </w:tabs>
        <w:spacing w:after="0" w:line="322" w:lineRule="exact"/>
        <w:ind w:left="20" w:right="20" w:firstLine="720"/>
        <w:jc w:val="both"/>
      </w:pPr>
      <w:r>
        <w:rPr>
          <w:rStyle w:val="1"/>
          <w:color w:val="000000"/>
        </w:rPr>
        <w:t xml:space="preserve">разработка и реализация </w:t>
      </w:r>
      <w:proofErr w:type="spellStart"/>
      <w:r>
        <w:rPr>
          <w:rStyle w:val="1"/>
          <w:color w:val="000000"/>
        </w:rPr>
        <w:t>разноуровневых</w:t>
      </w:r>
      <w:proofErr w:type="spellEnd"/>
      <w:r>
        <w:rPr>
          <w:rStyle w:val="1"/>
          <w:color w:val="000000"/>
        </w:rPr>
        <w:t xml:space="preserve"> дополнительных общеобразовательных программ естественно-научной и технологической</w:t>
      </w:r>
      <w:r>
        <w:br w:type="page"/>
      </w:r>
    </w:p>
    <w:p w:rsidR="001E7A20" w:rsidRDefault="006A5DE6">
      <w:pPr>
        <w:pStyle w:val="a4"/>
        <w:shd w:val="clear" w:color="auto" w:fill="auto"/>
        <w:spacing w:after="0" w:line="322" w:lineRule="exact"/>
        <w:ind w:left="20" w:right="20"/>
        <w:jc w:val="both"/>
      </w:pPr>
      <w:r>
        <w:rPr>
          <w:rStyle w:val="1"/>
          <w:color w:val="000000"/>
        </w:rPr>
        <w:lastRenderedPageBreak/>
        <w:t>направленностей, а также иных программ, в том числе и в каникулярное время;</w:t>
      </w:r>
    </w:p>
    <w:p w:rsidR="001E7A20" w:rsidRDefault="006A5DE6">
      <w:pPr>
        <w:pStyle w:val="a4"/>
        <w:numPr>
          <w:ilvl w:val="0"/>
          <w:numId w:val="3"/>
        </w:numPr>
        <w:shd w:val="clear" w:color="auto" w:fill="auto"/>
        <w:tabs>
          <w:tab w:val="left" w:pos="1511"/>
        </w:tabs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вовлечение обучающихся и педагогических работников в проектную деятельность;</w:t>
      </w:r>
    </w:p>
    <w:p w:rsidR="001E7A20" w:rsidRDefault="006A5DE6">
      <w:pPr>
        <w:pStyle w:val="a4"/>
        <w:numPr>
          <w:ilvl w:val="0"/>
          <w:numId w:val="3"/>
        </w:numPr>
        <w:shd w:val="clear" w:color="auto" w:fill="auto"/>
        <w:tabs>
          <w:tab w:val="left" w:pos="1511"/>
        </w:tabs>
        <w:spacing w:after="0" w:line="322" w:lineRule="exact"/>
        <w:ind w:left="720" w:right="20"/>
        <w:jc w:val="left"/>
      </w:pPr>
      <w:r>
        <w:rPr>
          <w:rStyle w:val="1"/>
          <w:color w:val="000000"/>
        </w:rPr>
        <w:t xml:space="preserve">организация </w:t>
      </w:r>
      <w:proofErr w:type="spellStart"/>
      <w:r>
        <w:rPr>
          <w:rStyle w:val="1"/>
          <w:color w:val="000000"/>
        </w:rPr>
        <w:t>внеучебной</w:t>
      </w:r>
      <w:proofErr w:type="spellEnd"/>
      <w:r>
        <w:rPr>
          <w:rStyle w:val="1"/>
          <w:color w:val="000000"/>
        </w:rPr>
        <w:t xml:space="preserve"> деятельности в каникулярный период; разработка и реализация соответствующих образовательных программ,</w:t>
      </w:r>
    </w:p>
    <w:p w:rsidR="001E7A20" w:rsidRDefault="006A5DE6">
      <w:pPr>
        <w:pStyle w:val="a4"/>
        <w:shd w:val="clear" w:color="auto" w:fill="auto"/>
        <w:spacing w:after="0" w:line="322" w:lineRule="exact"/>
        <w:ind w:left="20" w:right="20"/>
        <w:jc w:val="both"/>
      </w:pPr>
      <w:r>
        <w:rPr>
          <w:rStyle w:val="1"/>
          <w:color w:val="000000"/>
        </w:rPr>
        <w:t>в том числе для лагерей, организованных образовательными организациями в каникулярное период;</w:t>
      </w:r>
    </w:p>
    <w:p w:rsidR="001E7A20" w:rsidRDefault="006A5DE6">
      <w:pPr>
        <w:pStyle w:val="a4"/>
        <w:numPr>
          <w:ilvl w:val="0"/>
          <w:numId w:val="3"/>
        </w:numPr>
        <w:shd w:val="clear" w:color="auto" w:fill="auto"/>
        <w:tabs>
          <w:tab w:val="left" w:pos="1511"/>
        </w:tabs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1E7A20" w:rsidRDefault="006A5DE6">
      <w:pPr>
        <w:pStyle w:val="a4"/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2.3 Центр для достижения цели и выполнения задач вправе взаимодействовать с:</w:t>
      </w:r>
    </w:p>
    <w:p w:rsidR="001E7A20" w:rsidRDefault="006A5DE6">
      <w:pPr>
        <w:pStyle w:val="a4"/>
        <w:numPr>
          <w:ilvl w:val="0"/>
          <w:numId w:val="4"/>
        </w:numPr>
        <w:shd w:val="clear" w:color="auto" w:fill="auto"/>
        <w:tabs>
          <w:tab w:val="left" w:pos="958"/>
        </w:tabs>
        <w:spacing w:after="0" w:line="322" w:lineRule="exact"/>
        <w:ind w:left="720" w:right="20"/>
        <w:jc w:val="both"/>
      </w:pPr>
      <w:r>
        <w:rPr>
          <w:rStyle w:val="1"/>
          <w:color w:val="000000"/>
        </w:rPr>
        <w:t>различными образовательными организациями в форме сетевого взаимодействия;</w:t>
      </w:r>
    </w:p>
    <w:p w:rsidR="001E7A20" w:rsidRDefault="006A5DE6">
      <w:pPr>
        <w:pStyle w:val="a4"/>
        <w:numPr>
          <w:ilvl w:val="0"/>
          <w:numId w:val="4"/>
        </w:numPr>
        <w:shd w:val="clear" w:color="auto" w:fill="auto"/>
        <w:tabs>
          <w:tab w:val="left" w:pos="958"/>
        </w:tabs>
        <w:spacing w:after="0" w:line="322" w:lineRule="exact"/>
        <w:ind w:left="720" w:right="20"/>
        <w:jc w:val="both"/>
      </w:pPr>
      <w:r>
        <w:rPr>
          <w:rStyle w:val="1"/>
          <w:color w:val="000000"/>
        </w:rPr>
        <w:t>с иными образовательными организациями, на базе которых созданы центры «Точка роста»;</w:t>
      </w:r>
    </w:p>
    <w:p w:rsidR="001E7A20" w:rsidRDefault="006A5DE6">
      <w:pPr>
        <w:pStyle w:val="a4"/>
        <w:numPr>
          <w:ilvl w:val="0"/>
          <w:numId w:val="4"/>
        </w:numPr>
        <w:shd w:val="clear" w:color="auto" w:fill="auto"/>
        <w:tabs>
          <w:tab w:val="left" w:pos="1179"/>
        </w:tabs>
        <w:spacing w:after="0" w:line="322" w:lineRule="exact"/>
        <w:ind w:left="720" w:right="20"/>
        <w:jc w:val="both"/>
      </w:pPr>
      <w:r>
        <w:rPr>
          <w:rStyle w:val="1"/>
          <w:color w:val="000000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1E7A20" w:rsidRDefault="006A5DE6">
      <w:pPr>
        <w:pStyle w:val="a4"/>
        <w:numPr>
          <w:ilvl w:val="0"/>
          <w:numId w:val="4"/>
        </w:numPr>
        <w:shd w:val="clear" w:color="auto" w:fill="auto"/>
        <w:tabs>
          <w:tab w:val="left" w:pos="1179"/>
        </w:tabs>
        <w:spacing w:after="341" w:line="322" w:lineRule="exact"/>
        <w:ind w:left="720" w:right="20"/>
        <w:jc w:val="both"/>
      </w:pPr>
      <w:r>
        <w:rPr>
          <w:rStyle w:val="1"/>
          <w:color w:val="000000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1E7A20" w:rsidRDefault="006A5DE6">
      <w:pPr>
        <w:pStyle w:val="11"/>
        <w:keepNext/>
        <w:keepLines/>
        <w:shd w:val="clear" w:color="auto" w:fill="auto"/>
        <w:spacing w:after="301" w:line="270" w:lineRule="exact"/>
        <w:ind w:left="2400" w:firstLine="0"/>
      </w:pPr>
      <w:bookmarkStart w:id="3" w:name="bookmark2"/>
      <w:r>
        <w:rPr>
          <w:rStyle w:val="10"/>
          <w:b/>
          <w:bCs/>
          <w:color w:val="000000"/>
        </w:rPr>
        <w:t>3. Порядок управления Центром</w:t>
      </w:r>
      <w:bookmarkEnd w:id="3"/>
    </w:p>
    <w:p w:rsidR="001E7A20" w:rsidRDefault="006A5DE6">
      <w:pPr>
        <w:pStyle w:val="a4"/>
        <w:numPr>
          <w:ilvl w:val="0"/>
          <w:numId w:val="5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Руководитель Учреждения издает локальный нормативный акт о назначении руководителя Центра, а также о создании Центра и утверждении Положения о деятельности Центра.</w:t>
      </w:r>
    </w:p>
    <w:p w:rsidR="001E7A20" w:rsidRDefault="006A5DE6">
      <w:pPr>
        <w:pStyle w:val="a4"/>
        <w:numPr>
          <w:ilvl w:val="0"/>
          <w:numId w:val="5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Руководитель центра может быть назначен из числа руководящих и педагогических работников.</w:t>
      </w:r>
    </w:p>
    <w:p w:rsidR="001E7A20" w:rsidRDefault="006A5DE6">
      <w:pPr>
        <w:pStyle w:val="a4"/>
        <w:numPr>
          <w:ilvl w:val="0"/>
          <w:numId w:val="5"/>
        </w:numPr>
        <w:shd w:val="clear" w:color="auto" w:fill="auto"/>
        <w:tabs>
          <w:tab w:val="left" w:pos="1179"/>
        </w:tabs>
        <w:spacing w:after="0" w:line="322" w:lineRule="exact"/>
        <w:ind w:left="20" w:firstLine="700"/>
        <w:jc w:val="both"/>
      </w:pPr>
      <w:r>
        <w:rPr>
          <w:rStyle w:val="1"/>
          <w:color w:val="000000"/>
        </w:rPr>
        <w:t>Руководитель Центра обязан:</w:t>
      </w:r>
    </w:p>
    <w:p w:rsidR="001E7A20" w:rsidRDefault="006A5DE6">
      <w:pPr>
        <w:pStyle w:val="a4"/>
        <w:numPr>
          <w:ilvl w:val="0"/>
          <w:numId w:val="6"/>
        </w:numPr>
        <w:shd w:val="clear" w:color="auto" w:fill="auto"/>
        <w:tabs>
          <w:tab w:val="left" w:pos="1511"/>
        </w:tabs>
        <w:spacing w:after="0" w:line="322" w:lineRule="exact"/>
        <w:ind w:left="20" w:firstLine="700"/>
        <w:jc w:val="both"/>
      </w:pPr>
      <w:r>
        <w:rPr>
          <w:rStyle w:val="1"/>
          <w:color w:val="000000"/>
        </w:rPr>
        <w:t>осуществлять оперативное руководство Центром;</w:t>
      </w:r>
    </w:p>
    <w:p w:rsidR="001E7A20" w:rsidRDefault="006A5DE6" w:rsidP="004B69ED">
      <w:pPr>
        <w:pStyle w:val="a4"/>
        <w:numPr>
          <w:ilvl w:val="0"/>
          <w:numId w:val="6"/>
        </w:numPr>
        <w:shd w:val="clear" w:color="auto" w:fill="auto"/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представлять</w:t>
      </w:r>
      <w:r>
        <w:rPr>
          <w:rStyle w:val="1"/>
          <w:color w:val="000000"/>
        </w:rPr>
        <w:tab/>
        <w:t>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E7A20" w:rsidRDefault="006A5DE6" w:rsidP="004B69ED">
      <w:pPr>
        <w:pStyle w:val="a4"/>
        <w:numPr>
          <w:ilvl w:val="0"/>
          <w:numId w:val="6"/>
        </w:numPr>
        <w:shd w:val="clear" w:color="auto" w:fill="auto"/>
        <w:tabs>
          <w:tab w:val="left" w:pos="709"/>
        </w:tabs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отчитываться перед директором Учреждения о результатах работы Центра;</w:t>
      </w:r>
    </w:p>
    <w:p w:rsidR="001E7A20" w:rsidRDefault="006A5DE6">
      <w:pPr>
        <w:pStyle w:val="a4"/>
        <w:numPr>
          <w:ilvl w:val="0"/>
          <w:numId w:val="6"/>
        </w:numPr>
        <w:shd w:val="clear" w:color="auto" w:fill="auto"/>
        <w:tabs>
          <w:tab w:val="left" w:pos="1974"/>
        </w:tabs>
        <w:spacing w:after="0" w:line="322" w:lineRule="exact"/>
        <w:ind w:left="20" w:right="20" w:firstLine="700"/>
        <w:jc w:val="both"/>
      </w:pPr>
      <w:r>
        <w:rPr>
          <w:rStyle w:val="1"/>
          <w:color w:val="000000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E7A20" w:rsidRDefault="006A5DE6">
      <w:pPr>
        <w:pStyle w:val="a4"/>
        <w:numPr>
          <w:ilvl w:val="0"/>
          <w:numId w:val="5"/>
        </w:numPr>
        <w:shd w:val="clear" w:color="auto" w:fill="auto"/>
        <w:tabs>
          <w:tab w:val="left" w:pos="1315"/>
        </w:tabs>
        <w:spacing w:after="0" w:line="322" w:lineRule="exact"/>
        <w:ind w:left="20" w:firstLine="700"/>
        <w:jc w:val="both"/>
      </w:pPr>
      <w:r>
        <w:rPr>
          <w:rStyle w:val="1"/>
          <w:color w:val="000000"/>
        </w:rPr>
        <w:t>Руководитель Центра вправе:</w:t>
      </w:r>
    </w:p>
    <w:p w:rsidR="001E7A20" w:rsidRDefault="006A5DE6" w:rsidP="004B69ED">
      <w:pPr>
        <w:pStyle w:val="a4"/>
        <w:numPr>
          <w:ilvl w:val="2"/>
          <w:numId w:val="8"/>
        </w:numPr>
        <w:shd w:val="clear" w:color="auto" w:fill="auto"/>
        <w:tabs>
          <w:tab w:val="left" w:pos="1465"/>
        </w:tabs>
        <w:spacing w:after="0" w:line="322" w:lineRule="exact"/>
        <w:ind w:right="20" w:hanging="11"/>
        <w:jc w:val="both"/>
      </w:pPr>
      <w:r>
        <w:rPr>
          <w:rStyle w:val="1"/>
          <w:color w:val="000000"/>
        </w:rPr>
        <w:t>осуществлять подбор и расстановку кадров Центра, прием на работу которых осуществляется руководителем Учреждения;</w:t>
      </w:r>
    </w:p>
    <w:p w:rsidR="001E7A20" w:rsidRDefault="006A5DE6" w:rsidP="004B69ED">
      <w:pPr>
        <w:pStyle w:val="a4"/>
        <w:numPr>
          <w:ilvl w:val="2"/>
          <w:numId w:val="8"/>
        </w:numPr>
        <w:shd w:val="clear" w:color="auto" w:fill="auto"/>
        <w:tabs>
          <w:tab w:val="left" w:pos="1465"/>
        </w:tabs>
        <w:spacing w:after="0" w:line="322" w:lineRule="exact"/>
        <w:ind w:right="20"/>
        <w:jc w:val="both"/>
      </w:pPr>
      <w:r>
        <w:rPr>
          <w:rStyle w:val="1"/>
          <w:color w:val="000000"/>
        </w:rPr>
        <w:lastRenderedPageBreak/>
        <w:t>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её реализацией;</w:t>
      </w:r>
    </w:p>
    <w:p w:rsidR="001E7A20" w:rsidRDefault="006A5DE6" w:rsidP="004B69ED">
      <w:pPr>
        <w:pStyle w:val="a4"/>
        <w:numPr>
          <w:ilvl w:val="2"/>
          <w:numId w:val="8"/>
        </w:numPr>
        <w:shd w:val="clear" w:color="auto" w:fill="auto"/>
        <w:tabs>
          <w:tab w:val="left" w:pos="1465"/>
        </w:tabs>
        <w:spacing w:after="0" w:line="322" w:lineRule="exact"/>
        <w:ind w:right="20"/>
        <w:jc w:val="both"/>
      </w:pPr>
      <w:r>
        <w:rPr>
          <w:rStyle w:val="1"/>
          <w:color w:val="000000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E7A20" w:rsidRDefault="006A5DE6" w:rsidP="004B69ED">
      <w:pPr>
        <w:pStyle w:val="a4"/>
        <w:numPr>
          <w:ilvl w:val="2"/>
          <w:numId w:val="8"/>
        </w:numPr>
        <w:shd w:val="clear" w:color="auto" w:fill="auto"/>
        <w:tabs>
          <w:tab w:val="left" w:pos="1465"/>
        </w:tabs>
        <w:spacing w:after="0" w:line="322" w:lineRule="exact"/>
        <w:ind w:right="20"/>
        <w:jc w:val="both"/>
      </w:pPr>
      <w:r>
        <w:rPr>
          <w:rStyle w:val="1"/>
          <w:color w:val="000000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1E7A20" w:rsidRDefault="006A5DE6" w:rsidP="004B69ED">
      <w:pPr>
        <w:pStyle w:val="a4"/>
        <w:numPr>
          <w:ilvl w:val="2"/>
          <w:numId w:val="8"/>
        </w:numPr>
        <w:shd w:val="clear" w:color="auto" w:fill="auto"/>
        <w:tabs>
          <w:tab w:val="left" w:pos="1465"/>
        </w:tabs>
        <w:spacing w:after="0" w:line="322" w:lineRule="exact"/>
        <w:jc w:val="both"/>
      </w:pPr>
      <w:r>
        <w:rPr>
          <w:rStyle w:val="1"/>
          <w:color w:val="000000"/>
        </w:rPr>
        <w:t>осуществлять иные права, относящиеся к деятельности Центра и</w:t>
      </w:r>
    </w:p>
    <w:p w:rsidR="001E7A20" w:rsidRDefault="004B69ED">
      <w:pPr>
        <w:pStyle w:val="a4"/>
        <w:shd w:val="clear" w:color="auto" w:fill="auto"/>
        <w:tabs>
          <w:tab w:val="right" w:pos="9379"/>
        </w:tabs>
        <w:spacing w:after="0" w:line="322" w:lineRule="exact"/>
        <w:jc w:val="both"/>
      </w:pPr>
      <w:r>
        <w:rPr>
          <w:rStyle w:val="1"/>
          <w:color w:val="000000"/>
        </w:rPr>
        <w:t xml:space="preserve">          не </w:t>
      </w:r>
      <w:r w:rsidR="006A5DE6">
        <w:rPr>
          <w:rStyle w:val="1"/>
          <w:color w:val="000000"/>
        </w:rPr>
        <w:t>противоречащие целям и видам деятельности образовательной</w:t>
      </w:r>
    </w:p>
    <w:p w:rsidR="006A5DE6" w:rsidRDefault="004B69ED">
      <w:pPr>
        <w:pStyle w:val="a4"/>
        <w:shd w:val="clear" w:color="auto" w:fill="auto"/>
        <w:spacing w:after="0" w:line="322" w:lineRule="exact"/>
        <w:jc w:val="both"/>
      </w:pPr>
      <w:r>
        <w:rPr>
          <w:rStyle w:val="1"/>
          <w:color w:val="000000"/>
        </w:rPr>
        <w:t xml:space="preserve">          </w:t>
      </w:r>
      <w:r w:rsidR="006A5DE6">
        <w:rPr>
          <w:rStyle w:val="1"/>
          <w:color w:val="000000"/>
        </w:rPr>
        <w:t>организации, а также законодательству Российской федерации.</w:t>
      </w:r>
    </w:p>
    <w:sectPr w:rsidR="006A5DE6" w:rsidSect="00570C83">
      <w:type w:val="continuous"/>
      <w:pgSz w:w="11909" w:h="16838"/>
      <w:pgMar w:top="1134" w:right="1056" w:bottom="981" w:left="1056" w:header="0" w:footer="3" w:gutter="42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4"/>
    <w:lvl w:ilvl="0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EB978F1"/>
    <w:multiLevelType w:val="multilevel"/>
    <w:tmpl w:val="FC5E3BA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555" w:hanging="55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78CE5514"/>
    <w:multiLevelType w:val="multilevel"/>
    <w:tmpl w:val="00000004"/>
    <w:lvl w:ilvl="0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ED"/>
    <w:rsid w:val="001E7A20"/>
    <w:rsid w:val="004B69ED"/>
    <w:rsid w:val="00570C83"/>
    <w:rsid w:val="006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16A29C3"/>
  <w14:defaultImageDpi w14:val="0"/>
  <w15:docId w15:val="{937CDA37-7AD8-4C06-BB50-FB8F7887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uiPriority w:val="99"/>
    <w:rPr>
      <w:rFonts w:ascii="Arial" w:hAnsi="Arial" w:cs="Arial"/>
      <w:spacing w:val="2"/>
      <w:sz w:val="15"/>
      <w:szCs w:val="15"/>
      <w:u w:val="non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3">
    <w:name w:val="Основной текст (3)"/>
    <w:basedOn w:val="a"/>
    <w:link w:val="3Exact"/>
    <w:uiPriority w:val="99"/>
    <w:pPr>
      <w:shd w:val="clear" w:color="auto" w:fill="FFFFFF"/>
      <w:spacing w:line="182" w:lineRule="exact"/>
    </w:pPr>
    <w:rPr>
      <w:rFonts w:ascii="Arial" w:hAnsi="Arial" w:cs="Arial"/>
      <w:color w:val="auto"/>
      <w:spacing w:val="2"/>
      <w:sz w:val="15"/>
      <w:szCs w:val="15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300" w:line="326" w:lineRule="exact"/>
      <w:jc w:val="righ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300" w:line="322" w:lineRule="exact"/>
      <w:ind w:firstLine="40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line="322" w:lineRule="exact"/>
      <w:ind w:hanging="220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тест</cp:lastModifiedBy>
  <cp:revision>2</cp:revision>
  <dcterms:created xsi:type="dcterms:W3CDTF">2024-04-09T19:27:00Z</dcterms:created>
  <dcterms:modified xsi:type="dcterms:W3CDTF">2024-04-09T19:27:00Z</dcterms:modified>
</cp:coreProperties>
</file>